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0584AA" w14:textId="3DEC2F7C" w:rsidR="00A1287B" w:rsidRPr="0034124B" w:rsidRDefault="00A1287B" w:rsidP="000F7C7C">
      <w:pPr>
        <w:rPr>
          <w:rFonts w:ascii="Avenir Next Condensed Demi Bold" w:hAnsi="Avenir Next Condensed Demi Bold"/>
          <w:caps/>
          <w:color w:val="000000"/>
          <w:sz w:val="24"/>
        </w:rPr>
      </w:pPr>
      <w:r w:rsidRPr="009D4107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ERKLÄRUNG DER BEWERBERGEMEINSCHAFT</w:t>
      </w:r>
    </w:p>
    <w:p w14:paraId="6849F7A8" w14:textId="3185CE62" w:rsidR="00A64DFF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710FDDEC" w14:textId="412BB77A" w:rsidR="000F7C7C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9026D77" w14:textId="6DC47DD3" w:rsidR="00BE2DED" w:rsidRPr="009D4107" w:rsidRDefault="00DE59B4" w:rsidP="00A2107B">
      <w:pPr>
        <w:spacing w:before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>Bevollmächtigter Vertreter der Bewerbergemeinschaft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 (Mitglied 1)</w:t>
      </w:r>
    </w:p>
    <w:p w14:paraId="1AEB5DA4" w14:textId="0AC7CAAA" w:rsidR="00795AFA" w:rsidRPr="005C2D87" w:rsidRDefault="00DE59B4" w:rsidP="00A2107B">
      <w:pPr>
        <w:spacing w:line="252" w:lineRule="auto"/>
        <w:rPr>
          <w:color w:val="000000"/>
        </w:rPr>
      </w:pPr>
      <w:r w:rsidRPr="005C2D87">
        <w:rPr>
          <w:color w:val="000000"/>
        </w:rPr>
        <w:t>(vollständige Angaben sind im Teilnahmeantrag aufzuführen)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C2D87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Bewerber</w:t>
            </w:r>
            <w:r w:rsidR="001013E8" w:rsidRPr="005C2D87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C2D87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C2D87">
              <w:rPr>
                <w:rFonts w:cs="Arial"/>
                <w:color w:val="000000"/>
                <w:szCs w:val="20"/>
              </w:rPr>
              <w:t>Bewerber</w:t>
            </w:r>
            <w:r w:rsidRPr="005C2D87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C2D87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5E41D281" w:rsidR="00BE2DED" w:rsidRPr="005C2D87" w:rsidRDefault="005C2D87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35BEA533" w14:textId="193B92C7" w:rsidR="00DE59B4" w:rsidRPr="009D4107" w:rsidRDefault="00DE59B4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C2D87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7131C1A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3E40A8CE" w14:textId="77777777" w:rsidR="0034124B" w:rsidRDefault="0034124B" w:rsidP="0034124B">
      <w:pPr>
        <w:spacing w:before="120" w:after="120"/>
        <w:rPr>
          <w:rFonts w:ascii="Avenir Next Condensed Demi Bold" w:hAnsi="Avenir Next Condensed Demi Bold"/>
          <w:color w:val="000000"/>
          <w:sz w:val="22"/>
          <w:szCs w:val="22"/>
        </w:rPr>
      </w:pPr>
    </w:p>
    <w:p w14:paraId="69DA18E6" w14:textId="77777777" w:rsidR="0034124B" w:rsidRDefault="0034124B">
      <w:pPr>
        <w:spacing w:line="240" w:lineRule="auto"/>
        <w:jc w:val="left"/>
        <w:rPr>
          <w:rFonts w:ascii="Avenir Next Condensed Demi Bold" w:hAnsi="Avenir Next Condensed Demi Bold"/>
          <w:color w:val="000000"/>
          <w:sz w:val="22"/>
          <w:szCs w:val="22"/>
        </w:rPr>
      </w:pPr>
      <w:r>
        <w:rPr>
          <w:rFonts w:ascii="Avenir Next Condensed Demi Bold" w:hAnsi="Avenir Next Condensed Demi Bold"/>
          <w:color w:val="000000"/>
          <w:sz w:val="22"/>
          <w:szCs w:val="22"/>
        </w:rPr>
        <w:br w:type="page"/>
      </w:r>
    </w:p>
    <w:p w14:paraId="65C36F13" w14:textId="5198B164" w:rsidR="00080FDD" w:rsidRPr="009D4107" w:rsidRDefault="00CE0C7A" w:rsidP="00FA0FBC">
      <w:pPr>
        <w:spacing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lastRenderedPageBreak/>
        <w:t>M</w:t>
      </w:r>
      <w:r w:rsidR="00080FDD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itglied </w:t>
      </w:r>
      <w:r w:rsidR="00290461" w:rsidRPr="009D4107">
        <w:rPr>
          <w:rFonts w:ascii="Avenir Next Condensed Demi Bold" w:hAnsi="Avenir Next Condensed Demi Bold"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E3580B9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70A839C4" w14:textId="72E93280" w:rsidR="00080FDD" w:rsidRPr="009D4107" w:rsidRDefault="00080FDD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4</w:t>
      </w:r>
    </w:p>
    <w:tbl>
      <w:tblPr>
        <w:tblStyle w:val="Tabellenras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5685"/>
      </w:tblGrid>
      <w:tr w:rsidR="0057167F" w:rsidRPr="005C2D87" w14:paraId="285BD8A8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0BD159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8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74F253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66935A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CB6A31B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E810B0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4D8934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59C50A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E9A9B20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95517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247E755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3DE2A2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30E8E71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1B8269AB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A11DF86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07B6B7A" w14:textId="4FA07788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56265E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AB8D81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7973C9" w14:textId="77777777" w:rsidTr="00CE0C7A">
        <w:trPr>
          <w:trHeight w:val="634"/>
        </w:trPr>
        <w:tc>
          <w:tcPr>
            <w:tcW w:w="3411" w:type="dxa"/>
            <w:vAlign w:val="bottom"/>
          </w:tcPr>
          <w:p w14:paraId="770AA69B" w14:textId="3487F199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 w:rsidR="005C2D87"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C2D87" w:rsidRDefault="00045448" w:rsidP="005C2D87">
      <w:pPr>
        <w:rPr>
          <w:b/>
          <w:bCs/>
          <w:caps/>
          <w:color w:val="000000"/>
          <w:szCs w:val="20"/>
        </w:rPr>
      </w:pPr>
    </w:p>
    <w:sectPr w:rsidR="00045448" w:rsidRPr="005C2D87" w:rsidSect="00F3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0F489F" w14:textId="77777777" w:rsidR="00B67271" w:rsidRDefault="00B67271">
      <w:r>
        <w:separator/>
      </w:r>
    </w:p>
  </w:endnote>
  <w:endnote w:type="continuationSeparator" w:id="0">
    <w:p w14:paraId="10C78A0A" w14:textId="77777777" w:rsidR="00B67271" w:rsidRDefault="00B6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0BBB8FA" w:rsidR="00D97DF3" w:rsidRPr="00D92E6D" w:rsidRDefault="00F307C8" w:rsidP="00D92E6D">
    <w:pPr>
      <w:pStyle w:val="Kopfzeile"/>
      <w:ind w:left="1134"/>
      <w:jc w:val="right"/>
      <w:rPr>
        <w:szCs w:val="20"/>
      </w:rPr>
    </w:pPr>
    <w:r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2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413A7A" w14:textId="77777777" w:rsidR="00B67271" w:rsidRDefault="00B67271">
      <w:r>
        <w:separator/>
      </w:r>
    </w:p>
  </w:footnote>
  <w:footnote w:type="continuationSeparator" w:id="0">
    <w:p w14:paraId="760FB63D" w14:textId="77777777" w:rsidR="00B67271" w:rsidRDefault="00B6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CCFD67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Verhandlungsverfahren (§ 17 VgV) für Objektplanungsleistungen Gebäude und Innenräume, Freianlagen</w:t>
    </w:r>
  </w:p>
  <w:p w14:paraId="6422248B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 xml:space="preserve">Neubau Mensa </w:t>
    </w:r>
    <w:proofErr w:type="spellStart"/>
    <w:r w:rsidRPr="00F307C8">
      <w:rPr>
        <w:color w:val="000000"/>
        <w:szCs w:val="20"/>
      </w:rPr>
      <w:t>Favoriteschule</w:t>
    </w:r>
    <w:proofErr w:type="spellEnd"/>
    <w:r w:rsidRPr="00F307C8">
      <w:rPr>
        <w:color w:val="000000"/>
        <w:szCs w:val="20"/>
      </w:rPr>
      <w:t xml:space="preserve">   |   Stadt Kuppenheim</w:t>
    </w:r>
  </w:p>
  <w:p w14:paraId="0CE0D752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szCs w:val="20"/>
      </w:rPr>
    </w:pPr>
  </w:p>
  <w:p w14:paraId="28B10AB4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307C8">
      <w:rPr>
        <w:b/>
        <w:caps/>
        <w:szCs w:val="20"/>
      </w:rPr>
      <w:t>Anlage T.1 ZUM TEILNahmeantrag: bewerbergemeinschaft</w:t>
    </w:r>
  </w:p>
  <w:p w14:paraId="101218F1" w14:textId="52ABBFBD" w:rsidR="00205BA0" w:rsidRPr="00F307C8" w:rsidRDefault="00205BA0" w:rsidP="00F307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CDC9A4" w14:textId="6CAF2C59" w:rsidR="00F307C8" w:rsidRPr="0090064B" w:rsidRDefault="00F307C8" w:rsidP="00224C87">
    <w:pPr>
      <w:pStyle w:val="Kopfzeile"/>
      <w:spacing w:line="252" w:lineRule="auto"/>
      <w:ind w:firstLine="0"/>
      <w:jc w:val="left"/>
      <w:rPr>
        <w:color w:val="000000"/>
        <w:szCs w:val="20"/>
      </w:rPr>
    </w:pPr>
    <w:bookmarkStart w:id="4" w:name="_Hlk76562084"/>
    <w:r w:rsidRPr="0090064B">
      <w:rPr>
        <w:color w:val="000000"/>
        <w:szCs w:val="20"/>
      </w:rPr>
      <w:t>Verhandlungsverfahren (§ 17 VgV) für Objektplanungsleistungen Gebäude und Innenräume</w:t>
    </w:r>
  </w:p>
  <w:p w14:paraId="729A3F22" w14:textId="6E0E94EA" w:rsidR="00CE0C7A" w:rsidRPr="0090064B" w:rsidRDefault="00CE0C7A" w:rsidP="00224C87">
    <w:pPr>
      <w:spacing w:line="252" w:lineRule="auto"/>
      <w:rPr>
        <w:color w:val="000000" w:themeColor="text1"/>
      </w:rPr>
    </w:pPr>
    <w:r w:rsidRPr="0090064B">
      <w:t>Feuerwehrgerätehaus Nord</w:t>
    </w:r>
    <w:r w:rsidR="009D4107">
      <w:t xml:space="preserve"> </w:t>
    </w:r>
    <w:r w:rsidRPr="0090064B">
      <w:t xml:space="preserve">   |   </w:t>
    </w:r>
    <w:r w:rsidRPr="0090064B">
      <w:rPr>
        <w:color w:val="000000" w:themeColor="text1"/>
      </w:rPr>
      <w:t>Stadt Müllheim</w:t>
    </w:r>
  </w:p>
  <w:p w14:paraId="606BE972" w14:textId="3C98866E" w:rsidR="00F307C8" w:rsidRPr="0090064B" w:rsidRDefault="00F307C8" w:rsidP="00224C87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b/>
        <w:bCs/>
        <w:szCs w:val="20"/>
      </w:rPr>
    </w:pPr>
  </w:p>
  <w:bookmarkEnd w:id="4"/>
  <w:p w14:paraId="1C5E5962" w14:textId="672C39D3" w:rsidR="00027A1A" w:rsidRPr="00CE6AD6" w:rsidRDefault="00027A1A" w:rsidP="005A046F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9D4107">
      <w:rPr>
        <w:rFonts w:ascii="Avenir Next Condensed Demi Bold" w:hAnsi="Avenir Next Condensed Demi Bold"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5" w:name="_Hlk24105723"/>
    <w:bookmarkStart w:id="6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5"/>
    <w:bookmarkEnd w:id="6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17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22B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4C87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D48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24B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2AF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46F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D87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CBE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0B5A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4A06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436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0D7E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64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107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07B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DDB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271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1F2A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0C7A"/>
    <w:rsid w:val="00CE1592"/>
    <w:rsid w:val="00CE187F"/>
    <w:rsid w:val="00CE327F"/>
    <w:rsid w:val="00CE3716"/>
    <w:rsid w:val="00CE5DA8"/>
    <w:rsid w:val="00CE5F3F"/>
    <w:rsid w:val="00CE62F5"/>
    <w:rsid w:val="00CE64C9"/>
    <w:rsid w:val="00CE6AD6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07C8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46FF2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0FBC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A06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269</cp:revision>
  <cp:lastPrinted>2025-06-16T10:37:00Z</cp:lastPrinted>
  <dcterms:created xsi:type="dcterms:W3CDTF">2018-11-15T13:12:00Z</dcterms:created>
  <dcterms:modified xsi:type="dcterms:W3CDTF">2026-06-23T07:37:00Z</dcterms:modified>
</cp:coreProperties>
</file>